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Robert BURTON</w:t>
      </w:r>
      <w:r>
        <w:rPr>
          <w:rStyle w:val="SubtleEmphasis"/>
          <w:i w:val="0"/>
          <w:iCs w:val="0"/>
          <w:color w:val="auto"/>
        </w:rPr>
        <w:t xml:space="preserve">        (fl.1490)</w:t>
      </w: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Wallyngwellez, West Riding of Yorkshire.</w:t>
      </w: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23 Jun.</w:t>
      </w:r>
      <w:r>
        <w:rPr>
          <w:rStyle w:val="SubtleEmphasis"/>
          <w:i w:val="0"/>
          <w:iCs w:val="0"/>
          <w:color w:val="auto"/>
        </w:rPr>
        <w:tab/>
        <w:t>1490</w:t>
      </w:r>
      <w:r>
        <w:rPr>
          <w:rStyle w:val="SubtleEmphasis"/>
          <w:i w:val="0"/>
          <w:iCs w:val="0"/>
          <w:color w:val="auto"/>
        </w:rPr>
        <w:tab/>
        <w:t>He was a witness when John Tailliour(q.v.) granted al his lands in Thropen</w:t>
      </w: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to Brian Sandford(q.v.) and his wife, Elizabeth(q.v.).</w:t>
      </w: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pp.147-8)</w:t>
      </w: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</w:p>
    <w:p w:rsidR="00045AEC" w:rsidRDefault="00045AEC" w:rsidP="00045A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 December 2012</w:t>
      </w:r>
    </w:p>
    <w:p w:rsidR="00BA4020" w:rsidRPr="00186E49" w:rsidRDefault="00045AE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AEC" w:rsidRDefault="00045AEC" w:rsidP="00552EBA">
      <w:r>
        <w:separator/>
      </w:r>
    </w:p>
  </w:endnote>
  <w:endnote w:type="continuationSeparator" w:id="0">
    <w:p w:rsidR="00045AEC" w:rsidRDefault="00045A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5AEC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AEC" w:rsidRDefault="00045AEC" w:rsidP="00552EBA">
      <w:r>
        <w:separator/>
      </w:r>
    </w:p>
  </w:footnote>
  <w:footnote w:type="continuationSeparator" w:id="0">
    <w:p w:rsidR="00045AEC" w:rsidRDefault="00045A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5AE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45AE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45AE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2012-12-23T15:18:00Z</dcterms:created>
  <dcterms:modified xsi:type="dcterms:W3CDTF">2012-12-23T15:18:00Z</dcterms:modified>
</cp:coreProperties>
</file>